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F7E00FD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A80423">
        <w:rPr>
          <w:rFonts w:cstheme="minorHAnsi"/>
          <w:b/>
          <w:szCs w:val="18"/>
        </w:rPr>
        <w:t xml:space="preserve">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04EE721E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770ACD" w:rsidRPr="009E5564">
        <w:rPr>
          <w:rFonts w:cstheme="minorHAnsi"/>
          <w:noProof/>
          <w:szCs w:val="18"/>
          <w:lang w:eastAsia="pl-PL"/>
        </w:rPr>
        <w:t>POST/DYS/OW/GZ/01207/2026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770ACD" w:rsidRPr="009E5564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R29a: Miasto Wołomin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0DDF7A25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770ACD" w:rsidRPr="009E55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R29a: Miasto Wołomin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1B04227F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770ACD" w:rsidRPr="009E5564">
        <w:rPr>
          <w:rFonts w:cstheme="minorHAnsi"/>
          <w:b/>
          <w:noProof/>
        </w:rPr>
        <w:t>27.10.2027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lastRenderedPageBreak/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>, zgłoszenia budowy, decyzji licp,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linii lub przyłącza nN o długości do 1 m od słupa do złącza odbiorcy kablem do przekroju YAKXs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przyłącza nN powyżej 1 m kablem YAKXs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kpl.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pojedynczego ogranicznika przepięć (1 szt.) na linii napowietrznej nN.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stanowiska słupowego linii napowietrznej nN</w:t>
            </w:r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 sieci nN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Budowa słupa typu ŻN 10 lub ŻN 12 w linii napowietrznej nN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nN w PGE Dystrybucja S.A.) Pozycja obejmuje: koszt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>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>Koszt złącza ZK-3 RBL + 2P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kpl.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linii lub przyłącza kablowego nN o długości do 1 m od złącza lub stacji trafo SN/nN do złącza kablowo pomiarowego kablem YAKXs 4x120 mm2 lub  YAKXs 4x240 mm2 (długość linii/przyłącza kablowego nN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obustronne wprowadzenie i podłączenie kabla w złączach  lub stacji trafo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Wykonanie każdego następnego metra linii lub przyłącza kablowego nN powyżej 1 m kablem YAKXs 4x120 mm2 (długość linii/przyłącza kablowego nN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Koszt złącza ZK-4  RBL + 2P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przecisku (przepychu) kablowego, również metodą przecisku.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zakupu i wymiany istniejącego zamknięcia na wkładkę lub kłódkę według wytycznych do systemy Master Key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złącza z wykonaniem wcinki w istniejący kabel YAKXs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>montażu mufy lub muf przelotowych 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Koszt złącza ZK-3 RBL (schemat złącza kablowego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kablowego z fundamentem. Pozycja nie obejmuje kosztu uziemienia. (złącze z podstawami wraz z oszynowaniem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linii lub przyłącza nN o długości do 1 m od złącza do złącza odbiorcy kablem do przekroju YAKXs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przyłącza nN powyżej 1 m kablem YAKXs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kpl.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nN i kablowych nN oraz linii kablowych i napowietrznych nN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następnego metra przyłącza nN powyżej 1 m kablem YAKXs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linii lub przyłącza kablowego nN o długości do 1 m od słupa do złącza kablowo pomiarowego kablem YAKXs 4x120 mm2 lub YAKXs 4x240 mm2 (długość linii/przyłącza kablowego nN liczona wg rzutu na mapie i mnożona przez skalę). Pozycja obejmuje: ułożenie kabla na słupie, 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następnego metra linii lub przyłącza kablowego nN powyżej 1 m kablem YAKXs 4x240 mm2 (długość linii/przyłącza kablowego nN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linii napowietrznej wykonanej przewodem od typu AsXSn 4x50mm2 do typu AsXSn 4x95mm2.</w:t>
            </w:r>
            <w:r w:rsidRPr="00AD02FC">
              <w:rPr>
                <w:rFonts w:cstheme="minorHAnsi"/>
              </w:rPr>
              <w:br/>
              <w:t>Pozycja obejmuje: uśredniony koszt za 1 m rzutu na mapie wraz z uwzględnieniem niezbędnego osprzętu  i niezbędnych materiałów do wyprowadzenia przewodu ze skrzynki stacyjnej na linię napowietrzną nN. do co najmniej pierwszego słupa w linii nN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szafki licznikowej SL1 (wyposażonej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szafki licznikowej wolnostojącej SL1 (wyposażonej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ZK-3 RBL + 1P (schemat złącza kablowo - pomiarowego wg. obowiązujących standardów technicznych złączy kablowych, kablowo-pomiarowych oraz złączy napowietrznych przyłączeniowych nN w PGE Dystrybucja S.A.).                                                   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ZK-4 RBL +1P (schemat złącza kablowo-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</w:t>
            </w:r>
            <w:r w:rsidRPr="00CD226A">
              <w:rPr>
                <w:rFonts w:cstheme="minorHAnsi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ZK-5 RBL+3P  (schemat złącza kablowo - pomiarowego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nN w PGE Dystrybucja S.A.). Pozycja obejmuje: koszt zakupu, dostawy na miejsce budowy, instalacji i podłączenia (wprowadzenie i podłączenie kabla zasilającego, wprowadzenie i podłączenie kabla odejściowego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Koszt podłączenia złącza w miejscu istniejącego zapasu kabla YAKXs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Koszt budowy złącza z wykonaniem wcinki w istniejący kabel YAKXs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10,5/2,5 lub E 10,5/4,3 lub E 10,5/6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10,5/10 lub E 10,5/12 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12/2,5 lub E 12/4,3 lub E 12/6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Budowa słupa typu E 12/10 lub E 12/12 w linii napowietrznej nN</w:t>
            </w:r>
            <w:r w:rsidRPr="00AD02FC">
              <w:rPr>
                <w:rFonts w:cstheme="minorHAnsi"/>
              </w:rPr>
              <w:br/>
              <w:t>Pozycja obejmuje: koszt zakupu, dostawy na miejsce budowy, ustawienia i podłączenia słupa wraz z ustojem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SN/nN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dobudowy pola nN w istniejącej rozdzielni stacyjnej słupowej, rozdzielni stacji wnętrzowej oraz istniejącym złączu kablowym  (wg. obowiązujących standardów technicznych złączy kablowych, kablowo-pomiarowych oraz złączy napowietrznych przyłączeniowych nN w PGE Dystrybucja S.A.)  wraz z oszynowaniem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>Koszt złącza kablowo-pomiarowego RBL+1P Układ Półpośredni (wg. obowiązujących standardów technicznych złączy kablowych, kablowo-pomiarowych oraz złączy napowietrznych przyłączeniowych nN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Wymiana przewodów łączących zaciski wtórne transformatora z rozdzielnią nN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Wymiana rozdzielni nN-0,4 kV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Wymiana przewodów łączących rozdzielnicę nN z linią nN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kpl.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r w:rsidRPr="00AD02FC">
        <w:rPr>
          <w:rFonts w:cstheme="minorHAnsi"/>
          <w:b/>
          <w:bCs/>
          <w:lang w:eastAsia="x-none"/>
        </w:rPr>
        <w:t>ww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3A8D765E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770ACD" w:rsidRPr="009E55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R29a: Miasto Wołomin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770ACD" w:rsidRPr="009E5564">
        <w:rPr>
          <w:rFonts w:cstheme="minorHAnsi"/>
          <w:b/>
          <w:noProof/>
        </w:rPr>
        <w:t>27.10.2027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>Informacje poufne są zawarte na następujących stronach oferty …………………… i zostały opatrzone 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356596C5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770ACD" w:rsidRPr="009E5564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R29a: Miasto Wołomin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770ACD" w:rsidRPr="009E5564">
        <w:rPr>
          <w:rFonts w:cstheme="minorHAnsi"/>
          <w:b/>
          <w:noProof/>
        </w:rPr>
        <w:t>POST/DYS/OW/GZ/01207/2026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5CE420FD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770ACD" w:rsidRPr="009E5564">
        <w:rPr>
          <w:rFonts w:cstheme="minorHAnsi"/>
          <w:noProof/>
          <w:lang w:eastAsia="pl-PL"/>
        </w:rPr>
        <w:t>POST/DYS/OW/GZ/01207/2026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770ACD" w:rsidRPr="009E55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R29a: Miasto Wołomin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2B1CAD70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770ACD" w:rsidRPr="009E5564">
        <w:rPr>
          <w:rFonts w:cstheme="minorHAnsi"/>
          <w:noProof/>
          <w:lang w:eastAsia="pl-PL"/>
        </w:rPr>
        <w:t>POST/DYS/OW/GZ/01207/2026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770ACD" w:rsidRPr="009E55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R29a: Miasto Wołomin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62F75319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770ACD" w:rsidRPr="009E5564">
        <w:rPr>
          <w:rFonts w:cstheme="minorHAnsi"/>
          <w:noProof/>
          <w:lang w:eastAsia="pl-PL"/>
        </w:rPr>
        <w:t>POST/DYS/OW/GZ/01207/2026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770ACD" w:rsidRPr="009E5564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R29a: Miasto Wołomin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181DB94C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770ACD" w:rsidRPr="009E55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Legionowo obszar nr R29a: Miasto Wołomin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67A2C29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770ACD" w:rsidRPr="009E55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POST/DYS/OW/GZ/01207/2026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A4E77"/>
    <w:rsid w:val="002B3D76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E23"/>
    <w:rsid w:val="004257E0"/>
    <w:rsid w:val="00430F00"/>
    <w:rsid w:val="004367FB"/>
    <w:rsid w:val="00436F85"/>
    <w:rsid w:val="00442B3B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F675E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423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D1D08"/>
    <w:rsid w:val="00BD663E"/>
    <w:rsid w:val="00BE0AE4"/>
    <w:rsid w:val="00BE38BB"/>
    <w:rsid w:val="00C0006C"/>
    <w:rsid w:val="00C003C6"/>
    <w:rsid w:val="00C10B09"/>
    <w:rsid w:val="00C12714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94531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364F9"/>
    <w:rsid w:val="00D516C1"/>
    <w:rsid w:val="00D55C51"/>
    <w:rsid w:val="00D6344F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80CE65-E343-44D0-BDB9-4FC5611C8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17</Pages>
  <Words>5164</Words>
  <Characters>30990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2026-04-07T08:36:00Z</dcterms:created>
  <dcterms:modified xsi:type="dcterms:W3CDTF">2026-04-07T08:48:00Z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